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CAE9" w14:textId="77777777" w:rsidR="00FE0D06" w:rsidRDefault="00FE0D06" w:rsidP="0052245A">
      <w:pPr>
        <w:rPr>
          <w:rFonts w:ascii="Arial" w:hAnsi="Arial" w:cs="Arial"/>
          <w:b/>
          <w:color w:val="981E32"/>
          <w:sz w:val="28"/>
        </w:rPr>
      </w:pPr>
    </w:p>
    <w:p w14:paraId="57AE0A62" w14:textId="4CDCC3E3" w:rsidR="0044354D" w:rsidRPr="00597778" w:rsidRDefault="003E25D4" w:rsidP="0052245A">
      <w:pPr>
        <w:rPr>
          <w:rFonts w:ascii="Arial" w:hAnsi="Arial" w:cs="Arial"/>
          <w:b/>
          <w:color w:val="981E32"/>
          <w:sz w:val="28"/>
        </w:rPr>
      </w:pPr>
      <w:r>
        <w:rPr>
          <w:rFonts w:ascii="Arial" w:hAnsi="Arial" w:cs="Arial"/>
          <w:b/>
          <w:color w:val="981E32"/>
          <w:sz w:val="28"/>
        </w:rPr>
        <w:t xml:space="preserve">Planning </w:t>
      </w:r>
      <w:r w:rsidR="00257C5C">
        <w:rPr>
          <w:rFonts w:ascii="Arial" w:hAnsi="Arial" w:cs="Arial"/>
          <w:b/>
          <w:color w:val="981E32"/>
          <w:sz w:val="28"/>
        </w:rPr>
        <w:t>Consent Granted</w:t>
      </w:r>
      <w:r>
        <w:rPr>
          <w:rFonts w:ascii="Arial" w:hAnsi="Arial" w:cs="Arial"/>
          <w:b/>
          <w:color w:val="981E32"/>
          <w:sz w:val="28"/>
        </w:rPr>
        <w:t xml:space="preserve"> for </w:t>
      </w:r>
      <w:r w:rsidR="001279E4">
        <w:rPr>
          <w:rFonts w:ascii="Arial" w:hAnsi="Arial" w:cs="Arial"/>
          <w:b/>
          <w:color w:val="981E32"/>
          <w:sz w:val="28"/>
        </w:rPr>
        <w:t>a</w:t>
      </w:r>
      <w:r w:rsidR="008222AD">
        <w:rPr>
          <w:rFonts w:ascii="Arial" w:hAnsi="Arial" w:cs="Arial"/>
          <w:b/>
          <w:color w:val="981E32"/>
          <w:sz w:val="28"/>
        </w:rPr>
        <w:t xml:space="preserve"> £300m</w:t>
      </w:r>
      <w:r w:rsidR="001279E4">
        <w:rPr>
          <w:rFonts w:ascii="Arial" w:hAnsi="Arial" w:cs="Arial"/>
          <w:b/>
          <w:color w:val="981E32"/>
          <w:sz w:val="28"/>
        </w:rPr>
        <w:t xml:space="preserve"> </w:t>
      </w:r>
      <w:r w:rsidR="0044354D" w:rsidRPr="00597778">
        <w:rPr>
          <w:rFonts w:ascii="Arial" w:hAnsi="Arial" w:cs="Arial"/>
          <w:b/>
          <w:color w:val="981E32"/>
          <w:sz w:val="28"/>
        </w:rPr>
        <w:t xml:space="preserve">Energy Centre </w:t>
      </w:r>
      <w:r w:rsidR="001279E4">
        <w:rPr>
          <w:rFonts w:ascii="Arial" w:hAnsi="Arial" w:cs="Arial"/>
          <w:b/>
          <w:color w:val="981E32"/>
          <w:sz w:val="28"/>
        </w:rPr>
        <w:t>at the</w:t>
      </w:r>
      <w:r w:rsidR="0044354D" w:rsidRPr="00597778">
        <w:rPr>
          <w:rFonts w:ascii="Arial" w:hAnsi="Arial" w:cs="Arial"/>
          <w:b/>
          <w:color w:val="981E32"/>
          <w:sz w:val="28"/>
        </w:rPr>
        <w:t xml:space="preserve"> South Humber Bank Power Station site</w:t>
      </w:r>
    </w:p>
    <w:p w14:paraId="0CAA135D" w14:textId="77777777" w:rsidR="00257C5C" w:rsidRDefault="00257C5C" w:rsidP="0041416C">
      <w:pPr>
        <w:jc w:val="both"/>
        <w:rPr>
          <w:rFonts w:ascii="Arial" w:hAnsi="Arial" w:cs="Arial"/>
        </w:rPr>
      </w:pPr>
    </w:p>
    <w:p w14:paraId="734681C3" w14:textId="521F80C1" w:rsidR="00257C5C" w:rsidRDefault="00C55A4F" w:rsidP="00414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EP UK Investments Ltd (EPUKI), t</w:t>
      </w:r>
      <w:r w:rsidR="00B3227E">
        <w:rPr>
          <w:rFonts w:ascii="Arial" w:hAnsi="Arial" w:cs="Arial"/>
        </w:rPr>
        <w:t xml:space="preserve">he </w:t>
      </w:r>
      <w:r w:rsidR="007726EC">
        <w:rPr>
          <w:rFonts w:ascii="Arial" w:hAnsi="Arial" w:cs="Arial"/>
        </w:rPr>
        <w:t xml:space="preserve">owner and </w:t>
      </w:r>
      <w:r w:rsidR="00B3227E">
        <w:rPr>
          <w:rFonts w:ascii="Arial" w:hAnsi="Arial" w:cs="Arial"/>
        </w:rPr>
        <w:t>operator of South Humber Bank Power Station</w:t>
      </w:r>
      <w:r w:rsidR="00257C5C">
        <w:rPr>
          <w:rFonts w:ascii="Arial" w:hAnsi="Arial" w:cs="Arial"/>
        </w:rPr>
        <w:t>,</w:t>
      </w:r>
      <w:r w:rsidR="00B3227E">
        <w:rPr>
          <w:rFonts w:ascii="Arial" w:hAnsi="Arial" w:cs="Arial"/>
        </w:rPr>
        <w:t xml:space="preserve"> </w:t>
      </w:r>
      <w:r w:rsidR="00257C5C">
        <w:rPr>
          <w:rFonts w:ascii="Arial" w:hAnsi="Arial" w:cs="Arial"/>
        </w:rPr>
        <w:t>are pleased to announce that planning consent was granted by North East Lincolnshire Council on the 12</w:t>
      </w:r>
      <w:r w:rsidR="00257C5C" w:rsidRPr="00257C5C">
        <w:rPr>
          <w:rFonts w:ascii="Arial" w:hAnsi="Arial" w:cs="Arial"/>
          <w:vertAlign w:val="superscript"/>
        </w:rPr>
        <w:t>th</w:t>
      </w:r>
      <w:r w:rsidR="00257C5C">
        <w:rPr>
          <w:rFonts w:ascii="Arial" w:hAnsi="Arial" w:cs="Arial"/>
        </w:rPr>
        <w:t xml:space="preserve"> April 2019 for a sustainable Energy Centre located on vacant land at the </w:t>
      </w:r>
      <w:r w:rsidR="007F0247">
        <w:rPr>
          <w:rFonts w:ascii="Arial" w:hAnsi="Arial" w:cs="Arial"/>
        </w:rPr>
        <w:t xml:space="preserve">South Humber Bank Power Station </w:t>
      </w:r>
      <w:r w:rsidR="00257C5C">
        <w:rPr>
          <w:rFonts w:ascii="Arial" w:hAnsi="Arial" w:cs="Arial"/>
        </w:rPr>
        <w:t xml:space="preserve">site.  </w:t>
      </w:r>
    </w:p>
    <w:p w14:paraId="2F53DE36" w14:textId="0D899013" w:rsidR="00257C5C" w:rsidRDefault="009E2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South Humber Bank</w:t>
      </w:r>
      <w:r w:rsidR="00B3227E" w:rsidRPr="00597778">
        <w:rPr>
          <w:rFonts w:ascii="Arial" w:hAnsi="Arial" w:cs="Arial"/>
        </w:rPr>
        <w:t xml:space="preserve"> Energy Centre will be powered by </w:t>
      </w:r>
      <w:r w:rsidR="003E25D4">
        <w:rPr>
          <w:rFonts w:ascii="Arial" w:hAnsi="Arial" w:cs="Arial"/>
        </w:rPr>
        <w:t xml:space="preserve">approximately 620,000 tonnes per annum of </w:t>
      </w:r>
      <w:r w:rsidR="00B3227E" w:rsidRPr="00597778">
        <w:rPr>
          <w:rFonts w:ascii="Arial" w:hAnsi="Arial" w:cs="Arial"/>
        </w:rPr>
        <w:t>refuse-derived fuel (RDF)</w:t>
      </w:r>
      <w:r w:rsidR="003E25D4">
        <w:rPr>
          <w:rFonts w:ascii="Arial" w:hAnsi="Arial" w:cs="Arial"/>
        </w:rPr>
        <w:t xml:space="preserve">, </w:t>
      </w:r>
      <w:r w:rsidR="00C55A4F">
        <w:rPr>
          <w:rFonts w:ascii="Arial" w:hAnsi="Arial" w:cs="Arial"/>
        </w:rPr>
        <w:t xml:space="preserve">will </w:t>
      </w:r>
      <w:r w:rsidR="003E25D4">
        <w:rPr>
          <w:rFonts w:ascii="Arial" w:hAnsi="Arial" w:cs="Arial"/>
        </w:rPr>
        <w:t>generate 49.9MW of electrical power</w:t>
      </w:r>
      <w:r w:rsidR="003F20CE">
        <w:rPr>
          <w:rFonts w:ascii="Arial" w:hAnsi="Arial" w:cs="Arial"/>
        </w:rPr>
        <w:t xml:space="preserve"> (enough to power about 50,000 homes)</w:t>
      </w:r>
      <w:r w:rsidR="00B3227E" w:rsidRPr="00597778">
        <w:rPr>
          <w:rFonts w:ascii="Arial" w:hAnsi="Arial" w:cs="Arial"/>
        </w:rPr>
        <w:t xml:space="preserve"> and </w:t>
      </w:r>
      <w:r w:rsidR="00B3227E">
        <w:rPr>
          <w:rFonts w:ascii="Arial" w:hAnsi="Arial" w:cs="Arial"/>
        </w:rPr>
        <w:t>represent</w:t>
      </w:r>
      <w:r>
        <w:rPr>
          <w:rFonts w:ascii="Arial" w:hAnsi="Arial" w:cs="Arial"/>
        </w:rPr>
        <w:t>s</w:t>
      </w:r>
      <w:r w:rsidR="00B3227E">
        <w:rPr>
          <w:rFonts w:ascii="Arial" w:hAnsi="Arial" w:cs="Arial"/>
        </w:rPr>
        <w:t xml:space="preserve"> an </w:t>
      </w:r>
      <w:r w:rsidR="00B3227E" w:rsidRPr="00597778">
        <w:rPr>
          <w:rFonts w:ascii="Arial" w:hAnsi="Arial" w:cs="Arial"/>
        </w:rPr>
        <w:t>investment of around £300m</w:t>
      </w:r>
      <w:r w:rsidR="00B3227E">
        <w:rPr>
          <w:rFonts w:ascii="Arial" w:hAnsi="Arial" w:cs="Arial"/>
        </w:rPr>
        <w:t>.</w:t>
      </w:r>
      <w:r w:rsidR="008222AD">
        <w:rPr>
          <w:rFonts w:ascii="Arial" w:hAnsi="Arial" w:cs="Arial"/>
        </w:rPr>
        <w:t xml:space="preserve"> </w:t>
      </w:r>
      <w:r w:rsidR="00257C5C">
        <w:rPr>
          <w:rFonts w:ascii="Arial" w:hAnsi="Arial" w:cs="Arial"/>
        </w:rPr>
        <w:t xml:space="preserve">EPUKI submitted its application to North East Lincolnshire Council in December 2018 following consultation with key stakeholders and the local community.  </w:t>
      </w:r>
    </w:p>
    <w:p w14:paraId="1524BC7B" w14:textId="56CD2BAF" w:rsidR="00C16C6E" w:rsidRDefault="00C16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Construction of the new Energy Centre could commence as ear</w:t>
      </w:r>
      <w:r w:rsidR="00ED3861">
        <w:rPr>
          <w:rFonts w:ascii="Arial" w:hAnsi="Arial" w:cs="Arial"/>
        </w:rPr>
        <w:t>ly as A</w:t>
      </w:r>
      <w:r>
        <w:rPr>
          <w:rFonts w:ascii="Arial" w:hAnsi="Arial" w:cs="Arial"/>
        </w:rPr>
        <w:t xml:space="preserve">utumn 2019 creating up to 600 </w:t>
      </w:r>
      <w:r w:rsidR="00D60311">
        <w:rPr>
          <w:rFonts w:ascii="Arial" w:hAnsi="Arial" w:cs="Arial"/>
        </w:rPr>
        <w:t xml:space="preserve">construction </w:t>
      </w:r>
      <w:r>
        <w:rPr>
          <w:rFonts w:ascii="Arial" w:hAnsi="Arial" w:cs="Arial"/>
        </w:rPr>
        <w:t xml:space="preserve">jobs with a further 50 permanent jobs once the plant becomes operational </w:t>
      </w:r>
      <w:r w:rsidR="007F0247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late 2022.  </w:t>
      </w:r>
    </w:p>
    <w:p w14:paraId="4E0F5FFC" w14:textId="0DE3430E" w:rsidR="00C55A4F" w:rsidRDefault="00C55A4F">
      <w:pPr>
        <w:jc w:val="both"/>
        <w:rPr>
          <w:rFonts w:ascii="Arial" w:hAnsi="Arial" w:cs="Arial"/>
        </w:rPr>
      </w:pPr>
      <w:r w:rsidRPr="00597778">
        <w:rPr>
          <w:rFonts w:ascii="Arial" w:hAnsi="Arial" w:cs="Arial"/>
        </w:rPr>
        <w:t>EP</w:t>
      </w:r>
      <w:r>
        <w:rPr>
          <w:rFonts w:ascii="Arial" w:hAnsi="Arial" w:cs="Arial"/>
        </w:rPr>
        <w:t xml:space="preserve">UKI </w:t>
      </w:r>
      <w:r w:rsidRPr="00597778">
        <w:rPr>
          <w:rFonts w:ascii="Arial" w:hAnsi="Arial" w:cs="Arial"/>
        </w:rPr>
        <w:t>is a subsidiary of EP</w:t>
      </w:r>
      <w:r>
        <w:rPr>
          <w:rFonts w:ascii="Arial" w:hAnsi="Arial" w:cs="Arial"/>
        </w:rPr>
        <w:t xml:space="preserve">H, Europe’s </w:t>
      </w:r>
      <w:r w:rsidR="00D60311">
        <w:rPr>
          <w:rFonts w:ascii="Arial" w:hAnsi="Arial" w:cs="Arial"/>
        </w:rPr>
        <w:t>6</w:t>
      </w:r>
      <w:r w:rsidRPr="00F02E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largest power generator</w:t>
      </w:r>
      <w:r w:rsidR="005B293D">
        <w:rPr>
          <w:rFonts w:ascii="Arial" w:hAnsi="Arial" w:cs="Arial"/>
        </w:rPr>
        <w:t xml:space="preserve">.  EPUKI </w:t>
      </w:r>
      <w:r w:rsidR="0032511B">
        <w:rPr>
          <w:rFonts w:ascii="Arial" w:hAnsi="Arial" w:cs="Arial"/>
        </w:rPr>
        <w:t xml:space="preserve">acquired 2.2GW of </w:t>
      </w:r>
      <w:r w:rsidR="00F1031F">
        <w:rPr>
          <w:rStyle w:val="ilfuvd"/>
          <w:rFonts w:ascii="Arial" w:hAnsi="Arial" w:cs="Arial"/>
          <w:color w:val="222222"/>
        </w:rPr>
        <w:t>Combined Cycle Gas Turbine</w:t>
      </w:r>
      <w:r w:rsidR="008222AD">
        <w:rPr>
          <w:rStyle w:val="ilfuvd"/>
          <w:rFonts w:ascii="Arial" w:hAnsi="Arial" w:cs="Arial"/>
          <w:color w:val="222222"/>
        </w:rPr>
        <w:t xml:space="preserve"> (</w:t>
      </w:r>
      <w:r w:rsidR="0032511B">
        <w:rPr>
          <w:rFonts w:ascii="Arial" w:hAnsi="Arial" w:cs="Arial"/>
        </w:rPr>
        <w:t>CCGT</w:t>
      </w:r>
      <w:r w:rsidR="008222AD">
        <w:rPr>
          <w:rFonts w:ascii="Arial" w:hAnsi="Arial" w:cs="Arial"/>
        </w:rPr>
        <w:t>)</w:t>
      </w:r>
      <w:r w:rsidR="0032511B">
        <w:rPr>
          <w:rFonts w:ascii="Arial" w:hAnsi="Arial" w:cs="Arial"/>
        </w:rPr>
        <w:t xml:space="preserve"> </w:t>
      </w:r>
      <w:r w:rsidR="003F20CE">
        <w:rPr>
          <w:rFonts w:ascii="Arial" w:hAnsi="Arial" w:cs="Arial"/>
        </w:rPr>
        <w:t xml:space="preserve">Power Stations </w:t>
      </w:r>
      <w:r w:rsidR="0032511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Centrica in 2017 </w:t>
      </w:r>
      <w:r w:rsidRPr="001373D2">
        <w:rPr>
          <w:rFonts w:ascii="Arial" w:hAnsi="Arial" w:cs="Arial"/>
        </w:rPr>
        <w:t xml:space="preserve">and </w:t>
      </w:r>
      <w:r w:rsidR="005B293D">
        <w:rPr>
          <w:rFonts w:ascii="Arial" w:hAnsi="Arial" w:cs="Arial"/>
        </w:rPr>
        <w:t>commissioned</w:t>
      </w:r>
      <w:r w:rsidR="005B293D" w:rsidRPr="001373D2">
        <w:rPr>
          <w:rFonts w:ascii="Arial" w:hAnsi="Arial" w:cs="Arial"/>
        </w:rPr>
        <w:t xml:space="preserve"> </w:t>
      </w:r>
      <w:r w:rsidR="0032511B">
        <w:rPr>
          <w:rFonts w:ascii="Arial" w:hAnsi="Arial" w:cs="Arial"/>
        </w:rPr>
        <w:t>a 420MW</w:t>
      </w:r>
      <w:r>
        <w:rPr>
          <w:rFonts w:ascii="Arial" w:hAnsi="Arial" w:cs="Arial"/>
        </w:rPr>
        <w:t xml:space="preserve"> biomass p</w:t>
      </w:r>
      <w:r w:rsidRPr="001373D2">
        <w:rPr>
          <w:rFonts w:ascii="Arial" w:hAnsi="Arial" w:cs="Arial"/>
        </w:rPr>
        <w:t>ower station</w:t>
      </w:r>
      <w:r>
        <w:rPr>
          <w:rFonts w:ascii="Arial" w:hAnsi="Arial" w:cs="Arial"/>
        </w:rPr>
        <w:t xml:space="preserve"> </w:t>
      </w:r>
      <w:r w:rsidR="0032511B">
        <w:rPr>
          <w:rFonts w:ascii="Arial" w:hAnsi="Arial" w:cs="Arial"/>
        </w:rPr>
        <w:t xml:space="preserve">at Lynemouth </w:t>
      </w:r>
      <w:r>
        <w:rPr>
          <w:rFonts w:ascii="Arial" w:hAnsi="Arial" w:cs="Arial"/>
        </w:rPr>
        <w:t>in 2018.</w:t>
      </w:r>
      <w:r w:rsidR="005B293D">
        <w:rPr>
          <w:rFonts w:ascii="Arial" w:hAnsi="Arial" w:cs="Arial"/>
        </w:rPr>
        <w:t xml:space="preserve">  This</w:t>
      </w:r>
      <w:r w:rsidR="0041416C">
        <w:rPr>
          <w:rFonts w:ascii="Arial" w:hAnsi="Arial" w:cs="Arial"/>
        </w:rPr>
        <w:t xml:space="preserve"> existing</w:t>
      </w:r>
      <w:r w:rsidR="005B293D">
        <w:rPr>
          <w:rFonts w:ascii="Arial" w:hAnsi="Arial" w:cs="Arial"/>
        </w:rPr>
        <w:t xml:space="preserve"> portfolio of 2.6GW of capacity </w:t>
      </w:r>
      <w:r w:rsidR="0041416C">
        <w:rPr>
          <w:rFonts w:ascii="Arial" w:hAnsi="Arial" w:cs="Arial"/>
        </w:rPr>
        <w:t xml:space="preserve">already </w:t>
      </w:r>
      <w:r w:rsidR="005B293D">
        <w:rPr>
          <w:rFonts w:ascii="Arial" w:hAnsi="Arial" w:cs="Arial"/>
        </w:rPr>
        <w:t>represents a £750</w:t>
      </w:r>
      <w:r w:rsidR="00ED3861">
        <w:rPr>
          <w:rFonts w:ascii="Arial" w:hAnsi="Arial" w:cs="Arial"/>
        </w:rPr>
        <w:t>m</w:t>
      </w:r>
      <w:r w:rsidR="005B293D">
        <w:rPr>
          <w:rFonts w:ascii="Arial" w:hAnsi="Arial" w:cs="Arial"/>
        </w:rPr>
        <w:t xml:space="preserve"> commitment to power generation in the UK.</w:t>
      </w:r>
      <w:r w:rsidR="0041416C">
        <w:rPr>
          <w:rFonts w:ascii="Arial" w:hAnsi="Arial" w:cs="Arial"/>
        </w:rPr>
        <w:t xml:space="preserve">  In addition, EPUKI has development consents to construct up to a further 4.2GW of new build CCGTs at </w:t>
      </w:r>
      <w:r w:rsidR="0041416C" w:rsidRPr="001373D2">
        <w:rPr>
          <w:rFonts w:ascii="Arial" w:hAnsi="Arial" w:cs="Arial"/>
        </w:rPr>
        <w:t xml:space="preserve">Eggborough </w:t>
      </w:r>
      <w:r w:rsidR="0041416C">
        <w:rPr>
          <w:rFonts w:ascii="Arial" w:hAnsi="Arial" w:cs="Arial"/>
        </w:rPr>
        <w:t>and King’s Lynn.</w:t>
      </w:r>
    </w:p>
    <w:p w14:paraId="734BB62A" w14:textId="7B692D7E" w:rsidR="007F0247" w:rsidRDefault="003E2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James Crankshaw, Head of Engineering</w:t>
      </w:r>
      <w:r w:rsidRPr="00597778">
        <w:rPr>
          <w:rFonts w:ascii="Arial" w:hAnsi="Arial" w:cs="Arial"/>
        </w:rPr>
        <w:t xml:space="preserve"> for </w:t>
      </w:r>
      <w:r w:rsidR="00D539EF">
        <w:rPr>
          <w:rFonts w:ascii="Arial" w:hAnsi="Arial" w:cs="Arial"/>
        </w:rPr>
        <w:t>EPUKI</w:t>
      </w:r>
      <w:r w:rsidRPr="00597778">
        <w:rPr>
          <w:rFonts w:ascii="Arial" w:hAnsi="Arial" w:cs="Arial"/>
        </w:rPr>
        <w:t xml:space="preserve"> said</w:t>
      </w:r>
      <w:r w:rsidR="007F0247">
        <w:rPr>
          <w:rFonts w:ascii="Arial" w:hAnsi="Arial" w:cs="Arial"/>
        </w:rPr>
        <w:t>,</w:t>
      </w:r>
      <w:r w:rsidRPr="00597778">
        <w:rPr>
          <w:rFonts w:ascii="Arial" w:hAnsi="Arial" w:cs="Arial"/>
        </w:rPr>
        <w:t xml:space="preserve"> “</w:t>
      </w:r>
      <w:r w:rsidR="006350DE">
        <w:rPr>
          <w:rFonts w:ascii="Arial" w:hAnsi="Arial" w:cs="Arial"/>
        </w:rPr>
        <w:t xml:space="preserve">We are </w:t>
      </w:r>
      <w:r w:rsidR="00D60311">
        <w:rPr>
          <w:rFonts w:ascii="Arial" w:hAnsi="Arial" w:cs="Arial"/>
        </w:rPr>
        <w:t xml:space="preserve">delighted to have been granted planning consent for </w:t>
      </w:r>
      <w:r w:rsidR="007F0247">
        <w:rPr>
          <w:rFonts w:ascii="Arial" w:hAnsi="Arial" w:cs="Arial"/>
        </w:rPr>
        <w:t xml:space="preserve">the </w:t>
      </w:r>
      <w:r w:rsidR="00D60311">
        <w:rPr>
          <w:rFonts w:ascii="Arial" w:hAnsi="Arial" w:cs="Arial"/>
        </w:rPr>
        <w:t>Energy Centre at the South Humber Bank Power Station</w:t>
      </w:r>
      <w:r w:rsidR="007F0247">
        <w:rPr>
          <w:rFonts w:ascii="Arial" w:hAnsi="Arial" w:cs="Arial"/>
        </w:rPr>
        <w:t xml:space="preserve"> site</w:t>
      </w:r>
      <w:r w:rsidR="00D60311">
        <w:rPr>
          <w:rFonts w:ascii="Arial" w:hAnsi="Arial" w:cs="Arial"/>
        </w:rPr>
        <w:t xml:space="preserve">.  </w:t>
      </w:r>
      <w:r w:rsidR="007F0247">
        <w:rPr>
          <w:rFonts w:ascii="Arial" w:hAnsi="Arial" w:cs="Arial"/>
        </w:rPr>
        <w:t xml:space="preserve">EPUKI will aim to progress to the construction phase later this year.  </w:t>
      </w:r>
    </w:p>
    <w:p w14:paraId="42169033" w14:textId="0831F5F4" w:rsidR="00D60311" w:rsidRDefault="00635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working with </w:t>
      </w:r>
      <w:r w:rsidR="00D60311">
        <w:rPr>
          <w:rFonts w:ascii="Arial" w:hAnsi="Arial" w:cs="Arial"/>
        </w:rPr>
        <w:t xml:space="preserve">our </w:t>
      </w:r>
      <w:r w:rsidR="00D23DB2">
        <w:rPr>
          <w:rFonts w:ascii="Arial" w:hAnsi="Arial" w:cs="Arial"/>
        </w:rPr>
        <w:t>construction</w:t>
      </w:r>
      <w:r w:rsidR="00D60311">
        <w:rPr>
          <w:rFonts w:ascii="Arial" w:hAnsi="Arial" w:cs="Arial"/>
        </w:rPr>
        <w:t xml:space="preserve"> partners, </w:t>
      </w:r>
      <w:r w:rsidR="00DC5804">
        <w:rPr>
          <w:rFonts w:ascii="Arial" w:hAnsi="Arial" w:cs="Arial"/>
        </w:rPr>
        <w:t xml:space="preserve">established and new </w:t>
      </w:r>
      <w:r w:rsidR="00D60311">
        <w:rPr>
          <w:rFonts w:ascii="Arial" w:hAnsi="Arial" w:cs="Arial"/>
        </w:rPr>
        <w:t>fuel suppliers</w:t>
      </w:r>
      <w:r w:rsidR="00D23DB2">
        <w:rPr>
          <w:rFonts w:ascii="Arial" w:hAnsi="Arial" w:cs="Arial"/>
        </w:rPr>
        <w:t>, North East Lincolnshire Council</w:t>
      </w:r>
      <w:r w:rsidR="00D60311">
        <w:rPr>
          <w:rFonts w:ascii="Arial" w:hAnsi="Arial" w:cs="Arial"/>
        </w:rPr>
        <w:t xml:space="preserve"> and </w:t>
      </w:r>
      <w:r w:rsidR="00DC5804">
        <w:rPr>
          <w:rFonts w:ascii="Arial" w:hAnsi="Arial" w:cs="Arial"/>
        </w:rPr>
        <w:t xml:space="preserve">the </w:t>
      </w:r>
      <w:r w:rsidR="00D60311">
        <w:rPr>
          <w:rFonts w:ascii="Arial" w:hAnsi="Arial" w:cs="Arial"/>
        </w:rPr>
        <w:t>local community over coming months as we move quickly towards construction.</w:t>
      </w:r>
    </w:p>
    <w:p w14:paraId="57EB5608" w14:textId="38C8D12E" w:rsidR="007F0247" w:rsidRDefault="007F0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Unlike many other energy from waste (EFW) projects, the South Humber Bank Energy Centre is not dependent on securing a Power Purchase Agreement (PPA), </w:t>
      </w:r>
      <w:r w:rsidR="00DC5804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subsidy or secured income such as a Contract for Difference (CFD).  The Energy Centre will provide much needed new sustainable power generation and energy recovery facilities </w:t>
      </w:r>
      <w:r w:rsidR="00DC5804">
        <w:rPr>
          <w:rFonts w:ascii="Arial" w:hAnsi="Arial" w:cs="Arial"/>
        </w:rPr>
        <w:t xml:space="preserve">whilst creating </w:t>
      </w:r>
      <w:r>
        <w:rPr>
          <w:rFonts w:ascii="Arial" w:hAnsi="Arial" w:cs="Arial"/>
        </w:rPr>
        <w:t>local jobs</w:t>
      </w:r>
      <w:r w:rsidR="00DC580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E20106F" w14:textId="77777777" w:rsidR="001279E4" w:rsidRDefault="005D6356" w:rsidP="00F1031F">
      <w:pPr>
        <w:jc w:val="both"/>
        <w:rPr>
          <w:rFonts w:ascii="Arial" w:hAnsi="Arial" w:cs="Arial"/>
        </w:rPr>
      </w:pPr>
      <w:hyperlink r:id="rId10" w:history="1">
        <w:r w:rsidR="001279E4" w:rsidRPr="00450C97">
          <w:rPr>
            <w:rStyle w:val="Hyperlink"/>
            <w:rFonts w:ascii="Arial" w:hAnsi="Arial" w:cs="Arial"/>
          </w:rPr>
          <w:t>www.shbenergycentre.co.uk</w:t>
        </w:r>
      </w:hyperlink>
      <w:r w:rsidR="001279E4">
        <w:rPr>
          <w:rFonts w:ascii="Arial" w:hAnsi="Arial" w:cs="Arial"/>
        </w:rPr>
        <w:t xml:space="preserve"> </w:t>
      </w:r>
    </w:p>
    <w:p w14:paraId="3810FA39" w14:textId="2463652D" w:rsidR="0041416C" w:rsidRPr="00597778" w:rsidRDefault="0041416C">
      <w:pPr>
        <w:rPr>
          <w:rFonts w:ascii="Arial" w:hAnsi="Arial" w:cs="Arial"/>
        </w:rPr>
      </w:pPr>
    </w:p>
    <w:sectPr w:rsidR="0041416C" w:rsidRPr="00597778" w:rsidSect="002E3E83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D89B" w14:textId="77777777" w:rsidR="005D6356" w:rsidRDefault="005D6356" w:rsidP="00FE0D06">
      <w:pPr>
        <w:spacing w:after="0" w:line="240" w:lineRule="auto"/>
      </w:pPr>
      <w:r>
        <w:separator/>
      </w:r>
    </w:p>
  </w:endnote>
  <w:endnote w:type="continuationSeparator" w:id="0">
    <w:p w14:paraId="0EFBF179" w14:textId="77777777" w:rsidR="005D6356" w:rsidRDefault="005D6356" w:rsidP="00FE0D06">
      <w:pPr>
        <w:spacing w:after="0" w:line="240" w:lineRule="auto"/>
      </w:pPr>
      <w:r>
        <w:continuationSeparator/>
      </w:r>
    </w:p>
  </w:endnote>
  <w:endnote w:type="continuationNotice" w:id="1">
    <w:p w14:paraId="1D3607CA" w14:textId="77777777" w:rsidR="005D6356" w:rsidRDefault="005D6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DB30" w14:textId="77777777" w:rsidR="005D6356" w:rsidRDefault="005D6356" w:rsidP="00FE0D06">
      <w:pPr>
        <w:spacing w:after="0" w:line="240" w:lineRule="auto"/>
      </w:pPr>
      <w:r>
        <w:separator/>
      </w:r>
    </w:p>
  </w:footnote>
  <w:footnote w:type="continuationSeparator" w:id="0">
    <w:p w14:paraId="7A10F55F" w14:textId="77777777" w:rsidR="005D6356" w:rsidRDefault="005D6356" w:rsidP="00FE0D06">
      <w:pPr>
        <w:spacing w:after="0" w:line="240" w:lineRule="auto"/>
      </w:pPr>
      <w:r>
        <w:continuationSeparator/>
      </w:r>
    </w:p>
  </w:footnote>
  <w:footnote w:type="continuationNotice" w:id="1">
    <w:p w14:paraId="26DB7F28" w14:textId="77777777" w:rsidR="005D6356" w:rsidRDefault="005D6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0019" w14:textId="77777777" w:rsidR="00FE0D06" w:rsidRDefault="00FE0D06">
    <w:pPr>
      <w:pStyle w:val="Header"/>
    </w:pPr>
    <w:r w:rsidRPr="00597778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D6F38" wp14:editId="41E084BF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74725" cy="351155"/>
          <wp:effectExtent l="0" t="0" r="0" b="0"/>
          <wp:wrapSquare wrapText="bothSides"/>
          <wp:docPr id="65" name="Picture 65" descr="DWP Wast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WP Waste S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2"/>
                  <a:stretch/>
                </pic:blipFill>
                <pic:spPr bwMode="auto">
                  <a:xfrm>
                    <a:off x="0" y="0"/>
                    <a:ext cx="97472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5A"/>
    <w:rsid w:val="00046BD4"/>
    <w:rsid w:val="00082E77"/>
    <w:rsid w:val="000C008F"/>
    <w:rsid w:val="000C3D5B"/>
    <w:rsid w:val="000E363A"/>
    <w:rsid w:val="00104316"/>
    <w:rsid w:val="00126D78"/>
    <w:rsid w:val="001279E4"/>
    <w:rsid w:val="001373D2"/>
    <w:rsid w:val="001A36C0"/>
    <w:rsid w:val="001B5AD8"/>
    <w:rsid w:val="001D3758"/>
    <w:rsid w:val="0020197A"/>
    <w:rsid w:val="00220967"/>
    <w:rsid w:val="00241E08"/>
    <w:rsid w:val="00251AAA"/>
    <w:rsid w:val="00257C5C"/>
    <w:rsid w:val="00260FD8"/>
    <w:rsid w:val="0027518F"/>
    <w:rsid w:val="002D1FC5"/>
    <w:rsid w:val="002E3E83"/>
    <w:rsid w:val="0032511B"/>
    <w:rsid w:val="003449E0"/>
    <w:rsid w:val="003E25D4"/>
    <w:rsid w:val="003F20CE"/>
    <w:rsid w:val="0041416C"/>
    <w:rsid w:val="00434B4E"/>
    <w:rsid w:val="0044354D"/>
    <w:rsid w:val="0047610F"/>
    <w:rsid w:val="004C277B"/>
    <w:rsid w:val="004E44B7"/>
    <w:rsid w:val="0052245A"/>
    <w:rsid w:val="0053236D"/>
    <w:rsid w:val="0055253F"/>
    <w:rsid w:val="0057750A"/>
    <w:rsid w:val="00597778"/>
    <w:rsid w:val="005B293D"/>
    <w:rsid w:val="005D5F25"/>
    <w:rsid w:val="005D6356"/>
    <w:rsid w:val="006350DE"/>
    <w:rsid w:val="006D2897"/>
    <w:rsid w:val="00722F71"/>
    <w:rsid w:val="00726AC7"/>
    <w:rsid w:val="00734A42"/>
    <w:rsid w:val="00743B87"/>
    <w:rsid w:val="007726EC"/>
    <w:rsid w:val="007D4170"/>
    <w:rsid w:val="007F0247"/>
    <w:rsid w:val="0080070A"/>
    <w:rsid w:val="00813073"/>
    <w:rsid w:val="008222AD"/>
    <w:rsid w:val="008522A6"/>
    <w:rsid w:val="008764B1"/>
    <w:rsid w:val="008B2578"/>
    <w:rsid w:val="008C7E27"/>
    <w:rsid w:val="008E42A3"/>
    <w:rsid w:val="00910391"/>
    <w:rsid w:val="00931810"/>
    <w:rsid w:val="009D684F"/>
    <w:rsid w:val="009E2D3F"/>
    <w:rsid w:val="00A06516"/>
    <w:rsid w:val="00B121EB"/>
    <w:rsid w:val="00B3227E"/>
    <w:rsid w:val="00BB611F"/>
    <w:rsid w:val="00BC3669"/>
    <w:rsid w:val="00BE7CA8"/>
    <w:rsid w:val="00C16C6E"/>
    <w:rsid w:val="00C331D8"/>
    <w:rsid w:val="00C5190A"/>
    <w:rsid w:val="00C55A4F"/>
    <w:rsid w:val="00CA4D10"/>
    <w:rsid w:val="00D23DB2"/>
    <w:rsid w:val="00D539EF"/>
    <w:rsid w:val="00D60311"/>
    <w:rsid w:val="00D75B35"/>
    <w:rsid w:val="00D96D9F"/>
    <w:rsid w:val="00DC5804"/>
    <w:rsid w:val="00DF01F8"/>
    <w:rsid w:val="00E15985"/>
    <w:rsid w:val="00E17944"/>
    <w:rsid w:val="00E2071A"/>
    <w:rsid w:val="00E62676"/>
    <w:rsid w:val="00E83C9C"/>
    <w:rsid w:val="00ED3861"/>
    <w:rsid w:val="00F035BD"/>
    <w:rsid w:val="00F060BB"/>
    <w:rsid w:val="00F1031F"/>
    <w:rsid w:val="00F11EB1"/>
    <w:rsid w:val="00F1431C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93EE"/>
  <w15:docId w15:val="{431E8A8E-7C96-49FF-B10B-39575240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E2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D1FC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2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2F7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06"/>
  </w:style>
  <w:style w:type="paragraph" w:styleId="Footer">
    <w:name w:val="footer"/>
    <w:basedOn w:val="Normal"/>
    <w:link w:val="FooterChar"/>
    <w:uiPriority w:val="99"/>
    <w:unhideWhenUsed/>
    <w:rsid w:val="00FE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06"/>
  </w:style>
  <w:style w:type="character" w:styleId="FollowedHyperlink">
    <w:name w:val="FollowedHyperlink"/>
    <w:basedOn w:val="DefaultParagraphFont"/>
    <w:uiPriority w:val="99"/>
    <w:semiHidden/>
    <w:unhideWhenUsed/>
    <w:rsid w:val="000C3D5B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82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hbenergycentre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5ac1910-0f40-47c4-9e07-20188d19e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D0EE35E99E408387DD16DA9DE573" ma:contentTypeVersion="9" ma:contentTypeDescription="Create a new document." ma:contentTypeScope="" ma:versionID="cc4a576052e6b16a5e78f42859f43560">
  <xsd:schema xmlns:xsd="http://www.w3.org/2001/XMLSchema" xmlns:xs="http://www.w3.org/2001/XMLSchema" xmlns:p="http://schemas.microsoft.com/office/2006/metadata/properties" xmlns:ns2="b475a894-5b0a-4585-9d56-fc416c9ece20" xmlns:ns3="95ac1910-0f40-47c4-9e07-20188d19e9c8" targetNamespace="http://schemas.microsoft.com/office/2006/metadata/properties" ma:root="true" ma:fieldsID="ddb2da2e59f69f3d26cdc8210fb74582" ns2:_="" ns3:_="">
    <xsd:import namespace="b475a894-5b0a-4585-9d56-fc416c9ece20"/>
    <xsd:import namespace="95ac1910-0f40-47c4-9e07-20188d19e9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894-5b0a-4585-9d56-fc416c9e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c1910-0f40-47c4-9e07-20188d19e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ize" ma:index="16" nillable="true" ma:displayName="size" ma:internalName="siz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490E-B6DB-49DA-8AA7-5E329F11E5D6}">
  <ds:schemaRefs>
    <ds:schemaRef ds:uri="http://schemas.microsoft.com/office/2006/metadata/properties"/>
    <ds:schemaRef ds:uri="http://schemas.microsoft.com/office/infopath/2007/PartnerControls"/>
    <ds:schemaRef ds:uri="95ac1910-0f40-47c4-9e07-20188d19e9c8"/>
  </ds:schemaRefs>
</ds:datastoreItem>
</file>

<file path=customXml/itemProps2.xml><?xml version="1.0" encoding="utf-8"?>
<ds:datastoreItem xmlns:ds="http://schemas.openxmlformats.org/officeDocument/2006/customXml" ds:itemID="{F749D16A-A193-4486-A75B-5966544B9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7030C-4A36-442E-8F38-F35F5C2D2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a894-5b0a-4585-9d56-fc416c9ece20"/>
    <ds:schemaRef ds:uri="95ac1910-0f40-47c4-9e07-20188d19e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A21B6-6951-4C68-B6E6-4DD6695A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Turnbull</dc:creator>
  <cp:lastModifiedBy>James Crankshaw</cp:lastModifiedBy>
  <cp:revision>2</cp:revision>
  <cp:lastPrinted>2019-01-07T12:42:00Z</cp:lastPrinted>
  <dcterms:created xsi:type="dcterms:W3CDTF">2019-04-16T16:46:00Z</dcterms:created>
  <dcterms:modified xsi:type="dcterms:W3CDTF">2019-04-16T16:46:00Z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0x0101000C45D0EE35E99E408387DD16DA9DE573</vt:lpwstr>
  </property>
</Properties>
</file>